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firstLine="720"/>
        <w:jc w:val="left"/>
        <w:rPr>
          <w:rFonts w:ascii="Playpen Sans" w:cs="Playpen Sans" w:eastAsia="Playpen Sans" w:hAnsi="Playpen Sans"/>
          <w:sz w:val="26"/>
          <w:szCs w:val="26"/>
        </w:rPr>
      </w:pPr>
      <w:r w:rsidDel="00000000" w:rsidR="00000000" w:rsidRPr="00000000">
        <w:rPr>
          <w:rFonts w:ascii="Playpen Sans" w:cs="Playpen Sans" w:eastAsia="Playpen Sans" w:hAnsi="Playpen Sans"/>
          <w:sz w:val="26"/>
          <w:szCs w:val="26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Playpen Sans" w:cs="Playpen Sans" w:eastAsia="Playpen Sans" w:hAnsi="Playpen Sans"/>
          <w:sz w:val="26"/>
          <w:szCs w:val="26"/>
          <w:rtl w:val="0"/>
        </w:rPr>
        <w:t xml:space="preserve">Year 6 Timetable Autumn Term (1) 2024</w:t>
      </w:r>
    </w:p>
    <w:p w:rsidR="00000000" w:rsidDel="00000000" w:rsidP="00000000" w:rsidRDefault="00000000" w:rsidRPr="00000000" w14:paraId="00000002">
      <w:pPr>
        <w:rPr>
          <w:rFonts w:ascii="Playpen Sans" w:cs="Playpen Sans" w:eastAsia="Playpen Sans" w:hAnsi="Playpen Sans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35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105"/>
        <w:gridCol w:w="2670"/>
        <w:gridCol w:w="2670"/>
        <w:gridCol w:w="2670"/>
        <w:gridCol w:w="2850"/>
        <w:tblGridChange w:id="0">
          <w:tblGrid>
            <w:gridCol w:w="1170"/>
            <w:gridCol w:w="3105"/>
            <w:gridCol w:w="2670"/>
            <w:gridCol w:w="2670"/>
            <w:gridCol w:w="2670"/>
            <w:gridCol w:w="285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20"/>
                <w:szCs w:val="20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20"/>
                <w:szCs w:val="20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20"/>
                <w:szCs w:val="20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20"/>
                <w:szCs w:val="20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20"/>
                <w:szCs w:val="20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4"/>
                <w:szCs w:val="14"/>
                <w:rtl w:val="0"/>
              </w:rPr>
              <w:t xml:space="preserve">8:45 - 9:00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20"/>
                <w:szCs w:val="20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20"/>
                <w:szCs w:val="20"/>
                <w:rtl w:val="0"/>
              </w:rPr>
              <w:t xml:space="preserve">Register / daily reading and daily Worship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4"/>
                <w:szCs w:val="14"/>
                <w:rtl w:val="0"/>
              </w:rPr>
              <w:t xml:space="preserve">9:00 - 9:15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4a86e8"/>
                <w:sz w:val="24"/>
                <w:szCs w:val="24"/>
                <w:rtl w:val="0"/>
              </w:rPr>
              <w:t xml:space="preserve">Assembly - Worship</w:t>
            </w:r>
            <w:r w:rsidDel="00000000" w:rsidR="00000000" w:rsidRPr="00000000">
              <w:rPr>
                <w:rFonts w:ascii="Playpen Sans" w:cs="Playpen Sans" w:eastAsia="Playpen Sans" w:hAnsi="Play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6aa84f"/>
                <w:sz w:val="24"/>
                <w:szCs w:val="24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f1c232"/>
                <w:sz w:val="24"/>
                <w:szCs w:val="24"/>
                <w:rtl w:val="0"/>
              </w:rPr>
              <w:t xml:space="preserve">9:00 - 9:45 PSHE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24"/>
                <w:szCs w:val="24"/>
                <w:rtl w:val="0"/>
              </w:rPr>
              <w:t xml:space="preserve">Katie Hildreth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cc0000"/>
                <w:sz w:val="24"/>
                <w:szCs w:val="24"/>
                <w:rtl w:val="0"/>
              </w:rPr>
              <w:t xml:space="preserve">Arithmetic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e69138"/>
                <w:sz w:val="24"/>
                <w:szCs w:val="24"/>
                <w:rtl w:val="0"/>
              </w:rPr>
              <w:t xml:space="preserve">Assembly - Praise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4"/>
                <w:szCs w:val="14"/>
                <w:rtl w:val="0"/>
              </w:rPr>
              <w:t xml:space="preserve">9.15 - 10.30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4a86e8"/>
                <w:sz w:val="24"/>
                <w:szCs w:val="24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6aa84f"/>
                <w:sz w:val="24"/>
                <w:szCs w:val="24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f1c232"/>
                <w:sz w:val="24"/>
                <w:szCs w:val="2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cc0000"/>
                <w:sz w:val="24"/>
                <w:szCs w:val="24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e69138"/>
                <w:sz w:val="24"/>
                <w:szCs w:val="24"/>
                <w:rtl w:val="0"/>
              </w:rPr>
              <w:t xml:space="preserve">PE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e69138"/>
                <w:sz w:val="24"/>
                <w:szCs w:val="24"/>
                <w:rtl w:val="0"/>
              </w:rPr>
              <w:t xml:space="preserve">30 mins Free-write</w:t>
            </w:r>
          </w:p>
        </w:tc>
      </w:tr>
      <w:tr>
        <w:trPr>
          <w:cantSplit w:val="0"/>
          <w:trHeight w:val="346.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4"/>
                <w:szCs w:val="14"/>
                <w:rtl w:val="0"/>
              </w:rPr>
              <w:t xml:space="preserve">10.30 - 10.45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16"/>
                <w:szCs w:val="16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6"/>
                <w:szCs w:val="16"/>
                <w:rtl w:val="0"/>
              </w:rPr>
              <w:t xml:space="preserve">BREAK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6"/>
                <w:szCs w:val="16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6"/>
                <w:szCs w:val="16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6"/>
                <w:szCs w:val="16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6"/>
                <w:szCs w:val="16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.800000000000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4"/>
                <w:szCs w:val="14"/>
                <w:rtl w:val="0"/>
              </w:rPr>
              <w:t xml:space="preserve">10.45 - 11.05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4a86e8"/>
                <w:sz w:val="24"/>
                <w:szCs w:val="24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6aa84f"/>
                <w:sz w:val="24"/>
                <w:szCs w:val="2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left"/>
              <w:rPr>
                <w:rFonts w:ascii="Playpen Sans" w:cs="Playpen Sans" w:eastAsia="Playpen Sans" w:hAnsi="Playpen Sans"/>
                <w:color w:val="6aa84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6aa84f"/>
                <w:sz w:val="24"/>
                <w:szCs w:val="24"/>
                <w:rtl w:val="0"/>
              </w:rPr>
              <w:t xml:space="preserve">11:45 Music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6aa84f"/>
                <w:sz w:val="24"/>
                <w:szCs w:val="24"/>
                <w:rtl w:val="0"/>
              </w:rPr>
              <w:t xml:space="preserve">Mr Pettifer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f1c232"/>
                <w:sz w:val="24"/>
                <w:szCs w:val="24"/>
                <w:rtl w:val="0"/>
              </w:rPr>
              <w:t xml:space="preserve">PB Leadership Time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left"/>
              <w:rPr>
                <w:rFonts w:ascii="Playpen Sans" w:cs="Playpen Sans" w:eastAsia="Playpen Sans" w:hAnsi="Playpen Sans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f1c232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cc0000"/>
                <w:sz w:val="24"/>
                <w:szCs w:val="24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e69138"/>
                <w:sz w:val="24"/>
                <w:szCs w:val="24"/>
                <w:rtl w:val="0"/>
              </w:rPr>
              <w:t xml:space="preserve">Library Time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9.600000000000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4"/>
                <w:szCs w:val="14"/>
                <w:rtl w:val="0"/>
              </w:rPr>
              <w:t xml:space="preserve">11.05 - 12.15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4a86e8"/>
                <w:sz w:val="24"/>
                <w:szCs w:val="2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cc0000"/>
                <w:sz w:val="24"/>
                <w:szCs w:val="2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e69138"/>
                <w:sz w:val="24"/>
                <w:szCs w:val="24"/>
                <w:rtl w:val="0"/>
              </w:rPr>
              <w:t xml:space="preserve">Art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4"/>
                <w:szCs w:val="14"/>
                <w:rtl w:val="0"/>
              </w:rPr>
              <w:t xml:space="preserve">12.15 -13.15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sz w:val="16"/>
                <w:szCs w:val="16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6"/>
                <w:szCs w:val="16"/>
                <w:rtl w:val="0"/>
              </w:rPr>
              <w:t xml:space="preserve">LUNCH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6"/>
                <w:szCs w:val="16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6"/>
                <w:szCs w:val="16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6"/>
                <w:szCs w:val="16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6"/>
                <w:szCs w:val="16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4"/>
                <w:szCs w:val="14"/>
                <w:rtl w:val="0"/>
              </w:rPr>
              <w:t xml:space="preserve">13.15 - 14.00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4a86e8"/>
                <w:sz w:val="24"/>
                <w:szCs w:val="24"/>
                <w:rtl w:val="0"/>
              </w:rPr>
              <w:t xml:space="preserve">Singing Assembly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4a86e8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4a86e8"/>
                <w:sz w:val="24"/>
                <w:szCs w:val="24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pen Sans" w:cs="Playpen Sans" w:eastAsia="Playpen Sans" w:hAnsi="Playpen Sans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6aa84f"/>
                <w:sz w:val="24"/>
                <w:szCs w:val="24"/>
                <w:rtl w:val="0"/>
              </w:rPr>
              <w:t xml:space="preserve">RE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left"/>
              <w:rPr>
                <w:rFonts w:ascii="Playpen Sans" w:cs="Playpen Sans" w:eastAsia="Playpen Sans" w:hAnsi="Playpen Sans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f1c232"/>
                <w:sz w:val="24"/>
                <w:szCs w:val="24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left"/>
              <w:rPr>
                <w:rFonts w:ascii="Playpen Sans" w:cs="Playpen Sans" w:eastAsia="Playpen Sans" w:hAnsi="Playpen Sans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cc0000"/>
                <w:sz w:val="24"/>
                <w:szCs w:val="24"/>
                <w:rtl w:val="0"/>
              </w:rPr>
              <w:t xml:space="preserve">RE</w:t>
            </w:r>
          </w:p>
        </w:tc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left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e69138"/>
                <w:sz w:val="24"/>
                <w:szCs w:val="24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9.600000000000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4"/>
                <w:szCs w:val="14"/>
                <w:rtl w:val="0"/>
              </w:rPr>
              <w:t xml:space="preserve">14.00 -15.00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4a86e8"/>
                <w:sz w:val="24"/>
                <w:szCs w:val="24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4a86e8"/>
                <w:sz w:val="24"/>
                <w:szCs w:val="24"/>
                <w:rtl w:val="0"/>
              </w:rPr>
              <w:t xml:space="preserve">Choir 2:45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6aa84f"/>
                <w:sz w:val="24"/>
                <w:szCs w:val="24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f1c232"/>
                <w:sz w:val="24"/>
                <w:szCs w:val="24"/>
                <w:rtl w:val="0"/>
              </w:rPr>
              <w:t xml:space="preserve">2-3pm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f1c232"/>
                <w:sz w:val="24"/>
                <w:szCs w:val="24"/>
                <w:rtl w:val="0"/>
              </w:rPr>
              <w:t xml:space="preserve">PE Mr Hill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cc0000"/>
                <w:sz w:val="24"/>
                <w:szCs w:val="24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e69138"/>
                <w:sz w:val="24"/>
                <w:szCs w:val="24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color w:val="e69138"/>
                <w:sz w:val="24"/>
                <w:szCs w:val="2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color w:val="e69138"/>
                <w:sz w:val="24"/>
                <w:szCs w:val="24"/>
                <w:rtl w:val="0"/>
              </w:rPr>
              <w:t xml:space="preserve">Child Initiated Prayer</w:t>
            </w:r>
          </w:p>
        </w:tc>
      </w:tr>
      <w:tr>
        <w:trPr>
          <w:cantSplit w:val="0"/>
          <w:trHeight w:val="136.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4"/>
                <w:szCs w:val="14"/>
                <w:rtl w:val="0"/>
              </w:rPr>
              <w:t xml:space="preserve">15.00 - 15.15</w:t>
            </w:r>
          </w:p>
        </w:tc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Playpen Sans" w:cs="Playpen Sans" w:eastAsia="Playpen Sans" w:hAnsi="Playpen Sans"/>
                <w:sz w:val="14"/>
                <w:szCs w:val="14"/>
              </w:rPr>
            </w:pPr>
            <w:r w:rsidDel="00000000" w:rsidR="00000000" w:rsidRPr="00000000">
              <w:rPr>
                <w:rFonts w:ascii="Playpen Sans" w:cs="Playpen Sans" w:eastAsia="Playpen Sans" w:hAnsi="Playpen Sans"/>
                <w:sz w:val="14"/>
                <w:szCs w:val="14"/>
                <w:rtl w:val="0"/>
              </w:rPr>
              <w:t xml:space="preserve">STORY</w:t>
            </w:r>
          </w:p>
        </w:tc>
      </w:tr>
    </w:tbl>
    <w:p w:rsidR="00000000" w:rsidDel="00000000" w:rsidP="00000000" w:rsidRDefault="00000000" w:rsidRPr="00000000" w14:paraId="0000007C">
      <w:pPr>
        <w:rPr>
          <w:rFonts w:ascii="Playpen Sans" w:cs="Playpen Sans" w:eastAsia="Playpen Sans" w:hAnsi="Playpen Sans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70" w:top="270" w:left="540" w:right="4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pen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penSans-regular.ttf"/><Relationship Id="rId2" Type="http://schemas.openxmlformats.org/officeDocument/2006/relationships/font" Target="fonts/Playpen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